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w:t>
      </w:r>
      <w:r w:rsidRPr="008E556F">
        <w:rPr>
          <w:rFonts w:ascii="Times New Roman" w:hAnsi="Times New Roman"/>
          <w:sz w:val="28"/>
          <w:szCs w:val="28"/>
        </w:rPr>
        <w:lastRenderedPageBreak/>
        <w:t>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w:t>
      </w:r>
      <w:r w:rsidR="0095434F" w:rsidRPr="00C621E4">
        <w:rPr>
          <w:rFonts w:ascii="Times New Roman" w:hAnsi="Times New Roman"/>
          <w:sz w:val="28"/>
          <w:szCs w:val="28"/>
        </w:rPr>
        <w:lastRenderedPageBreak/>
        <w:t xml:space="preserve">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BE04ED" w:rsidRDefault="00CF22F2" w:rsidP="002937E4">
      <w:pPr>
        <w:pStyle w:val="af7"/>
        <w:numPr>
          <w:ilvl w:val="0"/>
          <w:numId w:val="4"/>
        </w:numPr>
        <w:tabs>
          <w:tab w:val="left" w:pos="567"/>
        </w:tabs>
        <w:ind w:left="0" w:firstLine="567"/>
        <w:rPr>
          <w:rFonts w:ascii="Times New Roman" w:hAnsi="Times New Roman"/>
          <w:sz w:val="28"/>
          <w:szCs w:val="28"/>
          <w:highlight w:val="green"/>
        </w:rPr>
      </w:pPr>
      <w:r w:rsidRPr="00BE04ED">
        <w:rPr>
          <w:rFonts w:ascii="Times New Roman" w:hAnsi="Times New Roman"/>
          <w:sz w:val="28"/>
          <w:szCs w:val="28"/>
          <w:highlight w:val="green"/>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bookmarkStart w:id="0" w:name="_GoBack"/>
      <w:bookmarkEnd w:id="0"/>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lastRenderedPageBreak/>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w:t>
      </w:r>
      <w:r w:rsidRPr="002937E4">
        <w:rPr>
          <w:rFonts w:ascii="Times New Roman" w:hAnsi="Times New Roman"/>
          <w:sz w:val="28"/>
          <w:szCs w:val="28"/>
        </w:rPr>
        <w:lastRenderedPageBreak/>
        <w:t>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w:t>
            </w:r>
            <w:r w:rsidRPr="002937E4">
              <w:rPr>
                <w:rFonts w:ascii="Times New Roman" w:hAnsi="Times New Roman"/>
                <w:sz w:val="28"/>
                <w:szCs w:val="28"/>
              </w:rPr>
              <w:lastRenderedPageBreak/>
              <w:t>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xml:space="preserve">, ситуации, связанные с </w:t>
      </w:r>
      <w:r w:rsidR="008621DE" w:rsidRPr="006848CC">
        <w:rPr>
          <w:rFonts w:ascii="Times New Roman" w:hAnsi="Times New Roman"/>
          <w:sz w:val="28"/>
          <w:szCs w:val="28"/>
        </w:rPr>
        <w:lastRenderedPageBreak/>
        <w:t>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 xml:space="preserve">публичной власти </w:t>
      </w:r>
      <w:proofErr w:type="gramStart"/>
      <w:r w:rsidRPr="006848CC">
        <w:rPr>
          <w:rFonts w:ascii="Times New Roman" w:hAnsi="Times New Roman"/>
          <w:sz w:val="28"/>
          <w:szCs w:val="28"/>
        </w:rPr>
        <w:t>или  актом</w:t>
      </w:r>
      <w:proofErr w:type="gramEnd"/>
      <w:r w:rsidRPr="006848CC">
        <w:rPr>
          <w:rFonts w:ascii="Times New Roman" w:hAnsi="Times New Roman"/>
          <w:sz w:val="28"/>
          <w:szCs w:val="28"/>
        </w:rPr>
        <w:t xml:space="preserve">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w:t>
            </w:r>
            <w:r w:rsidRPr="002937E4">
              <w:rPr>
                <w:rFonts w:ascii="Times New Roman" w:hAnsi="Times New Roman"/>
                <w:sz w:val="28"/>
                <w:szCs w:val="28"/>
              </w:rPr>
              <w:lastRenderedPageBreak/>
              <w:t>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lastRenderedPageBreak/>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w:t>
      </w:r>
      <w:r w:rsidRPr="006848CC">
        <w:rPr>
          <w:rStyle w:val="af5"/>
          <w:rFonts w:ascii="Times New Roman" w:hAnsi="Times New Roman" w:cs="Times New Roman"/>
          <w:color w:val="000000"/>
          <w:sz w:val="28"/>
          <w:szCs w:val="28"/>
        </w:rPr>
        <w:lastRenderedPageBreak/>
        <w:t>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w:t>
      </w:r>
      <w:r w:rsidRPr="006848CC">
        <w:rPr>
          <w:rFonts w:ascii="Times New Roman" w:hAnsi="Times New Roman"/>
          <w:sz w:val="28"/>
          <w:szCs w:val="28"/>
        </w:rPr>
        <w:lastRenderedPageBreak/>
        <w:t>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w:t>
      </w:r>
      <w:r w:rsidRPr="006848CC">
        <w:rPr>
          <w:rFonts w:ascii="Times New Roman" w:hAnsi="Times New Roman"/>
          <w:sz w:val="28"/>
          <w:szCs w:val="28"/>
        </w:rPr>
        <w:lastRenderedPageBreak/>
        <w:t>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w:t>
      </w:r>
      <w:r w:rsidRPr="006848CC">
        <w:rPr>
          <w:color w:val="auto"/>
          <w:sz w:val="28"/>
          <w:szCs w:val="28"/>
        </w:rPr>
        <w:lastRenderedPageBreak/>
        <w:t xml:space="preserve">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lastRenderedPageBreak/>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Pr="006848CC">
        <w:rPr>
          <w:rFonts w:ascii="Times New Roman" w:eastAsia="Times New Roman" w:hAnsi="Times New Roman" w:cs="Times New Roman"/>
          <w:sz w:val="28"/>
          <w:szCs w:val="28"/>
          <w:lang w:eastAsia="ru-RU"/>
        </w:rPr>
        <w:lastRenderedPageBreak/>
        <w:t>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выигрыши в лотереях, букмекерских конторах, тотализаторах, конкурсах и иных играх (при этом расходы, </w:t>
      </w:r>
      <w:proofErr w:type="gramStart"/>
      <w:r w:rsidRPr="006848CC">
        <w:rPr>
          <w:rStyle w:val="af5"/>
          <w:rFonts w:ascii="Times New Roman" w:hAnsi="Times New Roman" w:cs="Times New Roman"/>
          <w:color w:val="000000"/>
          <w:sz w:val="28"/>
          <w:szCs w:val="28"/>
        </w:rPr>
        <w:t>например</w:t>
      </w:r>
      <w:proofErr w:type="gramEnd"/>
      <w:r w:rsidRPr="006848CC">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lastRenderedPageBreak/>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lastRenderedPageBreak/>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lastRenderedPageBreak/>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w:t>
      </w:r>
      <w:proofErr w:type="gramStart"/>
      <w:r w:rsidRPr="006D6F6F">
        <w:rPr>
          <w:rFonts w:ascii="Times New Roman" w:hAnsi="Times New Roman"/>
          <w:bCs/>
          <w:color w:val="000000"/>
          <w:sz w:val="28"/>
          <w:szCs w:val="28"/>
        </w:rPr>
        <w:t>например</w:t>
      </w:r>
      <w:proofErr w:type="gramEnd"/>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w:t>
      </w:r>
      <w:r w:rsidRPr="006848CC">
        <w:rPr>
          <w:rFonts w:ascii="Times New Roman" w:hAnsi="Times New Roman"/>
          <w:sz w:val="28"/>
          <w:szCs w:val="28"/>
        </w:rPr>
        <w:lastRenderedPageBreak/>
        <w:t>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 xml:space="preserve">наименование и реквизиты документа, являющегося основанием для приобретения права собственности на недвижимое </w:t>
      </w:r>
      <w:r w:rsidRPr="006848CC">
        <w:lastRenderedPageBreak/>
        <w:t>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w:t>
      </w:r>
      <w:proofErr w:type="gramStart"/>
      <w:r w:rsidRPr="006848CC">
        <w:t>идентификационный номер</w:t>
      </w:r>
      <w:proofErr w:type="gramEnd"/>
      <w:r w:rsidRPr="006848CC">
        <w:t xml:space="preserve">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w:t>
      </w:r>
      <w:r w:rsidRPr="006848CC">
        <w:rPr>
          <w:rFonts w:ascii="Times New Roman" w:hAnsi="Times New Roman"/>
          <w:sz w:val="28"/>
          <w:szCs w:val="28"/>
        </w:rPr>
        <w:lastRenderedPageBreak/>
        <w:t xml:space="preserve">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w:t>
      </w:r>
      <w:r w:rsidRPr="006D6F6F">
        <w:rPr>
          <w:rFonts w:ascii="Times New Roman" w:hAnsi="Times New Roman"/>
          <w:sz w:val="28"/>
          <w:szCs w:val="28"/>
        </w:rPr>
        <w:lastRenderedPageBreak/>
        <w:t>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w:t>
      </w:r>
      <w:proofErr w:type="gramStart"/>
      <w:r w:rsidRPr="006848CC">
        <w:rPr>
          <w:rFonts w:ascii="Times New Roman" w:hAnsi="Times New Roman"/>
          <w:sz w:val="28"/>
          <w:szCs w:val="28"/>
        </w:rPr>
        <w:t>6.1  раздела</w:t>
      </w:r>
      <w:proofErr w:type="gramEnd"/>
      <w:r w:rsidRPr="006848CC">
        <w:rPr>
          <w:rFonts w:ascii="Times New Roman" w:hAnsi="Times New Roman"/>
          <w:sz w:val="28"/>
          <w:szCs w:val="28"/>
        </w:rPr>
        <w:t xml:space="preserve">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6848CC">
        <w:rPr>
          <w:rFonts w:ascii="Times New Roman" w:hAnsi="Times New Roman"/>
          <w:sz w:val="28"/>
          <w:szCs w:val="28"/>
        </w:rPr>
        <w:lastRenderedPageBreak/>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w:t>
      </w:r>
      <w:r w:rsidRPr="006848CC">
        <w:rPr>
          <w:rFonts w:ascii="Times New Roman" w:hAnsi="Times New Roman"/>
          <w:sz w:val="28"/>
          <w:szCs w:val="28"/>
        </w:rPr>
        <w:lastRenderedPageBreak/>
        <w:t xml:space="preserve">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w:t>
      </w:r>
      <w:r w:rsidRPr="006848CC">
        <w:rPr>
          <w:rFonts w:ascii="Times New Roman" w:hAnsi="Times New Roman"/>
          <w:sz w:val="28"/>
          <w:szCs w:val="28"/>
        </w:rP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r w:rsidR="00EB3A52" w:rsidRPr="006848CC">
        <w:rPr>
          <w:rFonts w:ascii="Times New Roman" w:hAnsi="Times New Roman"/>
          <w:sz w:val="28"/>
          <w:szCs w:val="28"/>
        </w:rPr>
        <w:lastRenderedPageBreak/>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 xml:space="preserve">3 отд. МОТОТРЭР ГИБДД УВД по </w:t>
      </w:r>
      <w:r w:rsidRPr="006848CC">
        <w:rPr>
          <w:rFonts w:ascii="Times New Roman" w:hAnsi="Times New Roman"/>
          <w:sz w:val="28"/>
          <w:szCs w:val="28"/>
        </w:rPr>
        <w:lastRenderedPageBreak/>
        <w:t>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848CC">
        <w:rPr>
          <w:rStyle w:val="af5"/>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w:t>
      </w:r>
      <w:proofErr w:type="gramStart"/>
      <w:r w:rsidRPr="006848CC">
        <w:rPr>
          <w:rStyle w:val="af5"/>
          <w:rFonts w:ascii="Times New Roman" w:hAnsi="Times New Roman" w:cs="Times New Roman"/>
          <w:sz w:val="28"/>
          <w:szCs w:val="28"/>
          <w:shd w:val="clear" w:color="auto" w:fill="auto"/>
        </w:rPr>
        <w:t>иными  способами</w:t>
      </w:r>
      <w:proofErr w:type="gramEnd"/>
      <w:r w:rsidRPr="006848CC">
        <w:rPr>
          <w:rStyle w:val="af5"/>
          <w:rFonts w:ascii="Times New Roman" w:hAnsi="Times New Roman" w:cs="Times New Roman"/>
          <w:sz w:val="28"/>
          <w:szCs w:val="28"/>
          <w:shd w:val="clear" w:color="auto" w:fill="auto"/>
        </w:rPr>
        <w:t xml:space="preserve"> (например, путем предоставления займов, путем приобретения эмиссионных ценных бумаг и (или) путем приобретения цифровых финансовых </w:t>
      </w:r>
      <w:r w:rsidRPr="006848CC">
        <w:rPr>
          <w:rStyle w:val="af5"/>
          <w:rFonts w:ascii="Times New Roman" w:hAnsi="Times New Roman" w:cs="Times New Roman"/>
          <w:sz w:val="28"/>
          <w:szCs w:val="28"/>
          <w:shd w:val="clear" w:color="auto" w:fill="auto"/>
        </w:rPr>
        <w:lastRenderedPageBreak/>
        <w:t>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xml:space="preserve">" указывается наименование </w:t>
      </w:r>
      <w:r w:rsidRPr="006848CC">
        <w:rPr>
          <w:rStyle w:val="af5"/>
          <w:rFonts w:ascii="Times New Roman" w:hAnsi="Times New Roman" w:cs="Times New Roman"/>
          <w:sz w:val="28"/>
          <w:szCs w:val="28"/>
          <w:shd w:val="clear" w:color="auto" w:fill="auto"/>
        </w:rPr>
        <w:lastRenderedPageBreak/>
        <w:t>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w:t>
      </w:r>
      <w:r w:rsidRPr="006848CC">
        <w:rPr>
          <w:rFonts w:ascii="Times New Roman" w:hAnsi="Times New Roman"/>
          <w:sz w:val="28"/>
          <w:szCs w:val="28"/>
        </w:rPr>
        <w:lastRenderedPageBreak/>
        <w:t xml:space="preserve">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lastRenderedPageBreak/>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w:t>
      </w:r>
      <w:r w:rsidRPr="006848CC">
        <w:rPr>
          <w:rFonts w:ascii="Times New Roman" w:hAnsi="Times New Roman"/>
          <w:sz w:val="28"/>
          <w:szCs w:val="28"/>
        </w:rPr>
        <w:lastRenderedPageBreak/>
        <w:t xml:space="preserve">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lastRenderedPageBreak/>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w:t>
      </w:r>
      <w:r w:rsidRPr="006848CC">
        <w:rPr>
          <w:rFonts w:ascii="Times New Roman" w:hAnsi="Times New Roman"/>
          <w:sz w:val="28"/>
          <w:szCs w:val="28"/>
        </w:rPr>
        <w:lastRenderedPageBreak/>
        <w:t>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lastRenderedPageBreak/>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w:t>
      </w:r>
      <w:r w:rsidRPr="006848CC">
        <w:rPr>
          <w:rFonts w:ascii="Times New Roman" w:hAnsi="Times New Roman"/>
          <w:sz w:val="28"/>
          <w:szCs w:val="28"/>
        </w:rPr>
        <w:lastRenderedPageBreak/>
        <w:t>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lastRenderedPageBreak/>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lastRenderedPageBreak/>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w:t>
      </w:r>
      <w:proofErr w:type="gramStart"/>
      <w:r w:rsidRPr="006848CC">
        <w:rPr>
          <w:rFonts w:ascii="Times New Roman" w:hAnsi="Times New Roman"/>
          <w:sz w:val="28"/>
          <w:szCs w:val="28"/>
        </w:rPr>
        <w:t>стоимости</w:t>
      </w:r>
      <w:proofErr w:type="gramEnd"/>
      <w:r w:rsidRPr="006848CC">
        <w:rPr>
          <w:rFonts w:ascii="Times New Roman" w:hAnsi="Times New Roman"/>
          <w:sz w:val="28"/>
          <w:szCs w:val="28"/>
        </w:rPr>
        <w:t xml:space="preserve">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w:t>
      </w:r>
      <w:r w:rsidRPr="00A607DB">
        <w:rPr>
          <w:rFonts w:ascii="Times New Roman" w:hAnsi="Times New Roman"/>
          <w:sz w:val="28"/>
          <w:szCs w:val="28"/>
        </w:rPr>
        <w:lastRenderedPageBreak/>
        <w:t xml:space="preserve">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DB11D" w14:textId="77777777" w:rsidR="001B4018" w:rsidRDefault="001B4018">
      <w:r>
        <w:separator/>
      </w:r>
    </w:p>
  </w:endnote>
  <w:endnote w:type="continuationSeparator" w:id="0">
    <w:p w14:paraId="4AC3534C" w14:textId="77777777" w:rsidR="001B4018" w:rsidRDefault="001B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9F9F1" w14:textId="77777777" w:rsidR="001B4018" w:rsidRDefault="001B4018">
      <w:r>
        <w:separator/>
      </w:r>
    </w:p>
  </w:footnote>
  <w:footnote w:type="continuationSeparator" w:id="0">
    <w:p w14:paraId="3CF9B80A" w14:textId="77777777" w:rsidR="001B4018" w:rsidRDefault="001B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BE04ED" w:rsidRPr="00BE04ED">
      <w:rPr>
        <w:rFonts w:ascii="Times New Roman" w:eastAsia="Times New Roman" w:hAnsi="Times New Roman"/>
        <w:noProof/>
        <w:sz w:val="28"/>
      </w:rPr>
      <w:t>22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4018"/>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A065C"/>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3F0A"/>
    <w:rsid w:val="00B77F39"/>
    <w:rsid w:val="00BB6F00"/>
    <w:rsid w:val="00BE04ED"/>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70BDE183-2465-48C9-AD6B-B23AA567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3A41001-C22F-4DA3-A5A2-EEDF9DAC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Фандырева Екатерина Сергеевна</cp:lastModifiedBy>
  <cp:revision>3</cp:revision>
  <cp:lastPrinted>2022-12-30T09:43:00Z</cp:lastPrinted>
  <dcterms:created xsi:type="dcterms:W3CDTF">2023-01-23T07:04:00Z</dcterms:created>
  <dcterms:modified xsi:type="dcterms:W3CDTF">2023-03-03T06:33:00Z</dcterms:modified>
</cp:coreProperties>
</file>